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2201" w14:textId="77777777" w:rsidR="008075EC" w:rsidRPr="00615721" w:rsidRDefault="00DF382E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 w:rsidRPr="00DF382E">
        <w:rPr>
          <w:rFonts w:ascii="Tahoma" w:hAnsi="Tahoma" w:cs="Tahoma"/>
          <w:b/>
          <w:bCs/>
          <w:iCs/>
          <w:sz w:val="36"/>
          <w:szCs w:val="24"/>
          <w:lang w:val="de-DE"/>
        </w:rPr>
        <w:t>Fußauflageringe  FAR-M</w:t>
      </w:r>
      <w:r w:rsidR="008075EC" w:rsidRPr="008075EC">
        <w:rPr>
          <w:b/>
          <w:bCs/>
          <w:sz w:val="20"/>
          <w:lang w:val="de-DE"/>
        </w:rPr>
        <w:tab/>
      </w:r>
      <w:r w:rsidR="00615721" w:rsidRPr="00615721">
        <w:rPr>
          <w:rFonts w:ascii="Tahoma" w:hAnsi="Tahoma" w:cs="Tahoma"/>
          <w:b/>
          <w:bCs/>
          <w:sz w:val="24"/>
          <w:lang w:val="de-DE"/>
        </w:rPr>
        <w:t>DIN EN 191</w:t>
      </w:r>
      <w:r w:rsidR="002854E2">
        <w:rPr>
          <w:rFonts w:ascii="Tahoma" w:hAnsi="Tahoma" w:cs="Tahoma"/>
          <w:b/>
          <w:bCs/>
          <w:sz w:val="24"/>
          <w:lang w:val="de-DE"/>
        </w:rPr>
        <w:t>7</w:t>
      </w:r>
      <w:r w:rsidR="00615721" w:rsidRPr="00615721">
        <w:rPr>
          <w:rFonts w:ascii="Tahoma" w:hAnsi="Tahoma" w:cs="Tahoma"/>
          <w:b/>
          <w:bCs/>
          <w:sz w:val="24"/>
          <w:lang w:val="de-DE"/>
        </w:rPr>
        <w:t xml:space="preserve"> - DIN V </w:t>
      </w:r>
      <w:r w:rsidR="002854E2">
        <w:rPr>
          <w:rFonts w:ascii="Tahoma" w:hAnsi="Tahoma" w:cs="Tahoma"/>
          <w:b/>
          <w:bCs/>
          <w:sz w:val="24"/>
          <w:lang w:val="de-DE"/>
        </w:rPr>
        <w:t>4034-1</w:t>
      </w:r>
    </w:p>
    <w:p w14:paraId="27B355A2" w14:textId="77777777" w:rsidR="008075EC" w:rsidRPr="002854E2" w:rsidRDefault="00DF382E" w:rsidP="0028410F">
      <w:pPr>
        <w:tabs>
          <w:tab w:val="right" w:pos="10490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proofErr w:type="spellStart"/>
      <w:r>
        <w:rPr>
          <w:rFonts w:ascii="Tahoma" w:hAnsi="Tahoma" w:cs="Tahoma"/>
          <w:b/>
          <w:bCs/>
          <w:sz w:val="24"/>
          <w:lang w:val="de-DE"/>
        </w:rPr>
        <w:t>Muffenverbindung</w:t>
      </w:r>
      <w:proofErr w:type="spellEnd"/>
      <w:r w:rsidR="0028410F">
        <w:rPr>
          <w:rFonts w:ascii="Tahoma" w:hAnsi="Tahoma" w:cs="Tahoma"/>
          <w:b/>
          <w:bCs/>
          <w:sz w:val="24"/>
          <w:lang w:val="de-DE"/>
        </w:rPr>
        <w:tab/>
      </w:r>
    </w:p>
    <w:p w14:paraId="25E8F674" w14:textId="77777777" w:rsidR="008075EC" w:rsidRPr="00615721" w:rsidRDefault="008075EC" w:rsidP="008075EC">
      <w:pPr>
        <w:rPr>
          <w:rFonts w:ascii="Tahoma" w:hAnsi="Tahoma" w:cs="Tahoma"/>
          <w:b/>
          <w:bCs/>
          <w:sz w:val="24"/>
          <w:lang w:val="de-DE"/>
        </w:rPr>
      </w:pPr>
    </w:p>
    <w:p w14:paraId="7543885E" w14:textId="77777777" w:rsidR="008075EC" w:rsidRPr="008075EC" w:rsidRDefault="00615721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 w:rsidRPr="00615721">
        <w:rPr>
          <w:rFonts w:ascii="Tahoma" w:hAnsi="Tahoma" w:cs="Tahoma"/>
          <w:b/>
          <w:bCs/>
          <w:sz w:val="28"/>
          <w:lang w:val="de-DE"/>
        </w:rPr>
        <w:t xml:space="preserve">DN </w:t>
      </w:r>
      <w:r w:rsidR="002854E2">
        <w:rPr>
          <w:rFonts w:ascii="Tahoma" w:hAnsi="Tahoma" w:cs="Tahoma"/>
          <w:b/>
          <w:bCs/>
          <w:sz w:val="28"/>
          <w:lang w:val="de-DE"/>
        </w:rPr>
        <w:t>100</w:t>
      </w:r>
      <w:r w:rsidRPr="00615721">
        <w:rPr>
          <w:rFonts w:ascii="Tahoma" w:hAnsi="Tahoma" w:cs="Tahoma"/>
          <w:b/>
          <w:bCs/>
          <w:sz w:val="28"/>
          <w:lang w:val="de-DE"/>
        </w:rPr>
        <w:t xml:space="preserve">0 </w:t>
      </w:r>
      <w:r w:rsidR="00D1133E">
        <w:rPr>
          <w:rFonts w:ascii="Tahoma" w:hAnsi="Tahoma" w:cs="Tahoma"/>
          <w:b/>
          <w:bCs/>
          <w:sz w:val="28"/>
          <w:lang w:val="de-DE"/>
        </w:rPr>
        <w:t>–</w:t>
      </w:r>
      <w:r w:rsidRPr="00615721">
        <w:rPr>
          <w:rFonts w:ascii="Tahoma" w:hAnsi="Tahoma" w:cs="Tahoma"/>
          <w:b/>
          <w:bCs/>
          <w:sz w:val="28"/>
          <w:lang w:val="de-DE"/>
        </w:rPr>
        <w:t xml:space="preserve"> </w:t>
      </w:r>
      <w:r w:rsidR="00DF382E">
        <w:rPr>
          <w:rFonts w:ascii="Tahoma" w:hAnsi="Tahoma" w:cs="Tahoma"/>
          <w:b/>
          <w:bCs/>
          <w:sz w:val="28"/>
          <w:lang w:val="de-DE"/>
        </w:rPr>
        <w:t>1</w:t>
      </w:r>
      <w:r w:rsidR="002854E2">
        <w:rPr>
          <w:rFonts w:ascii="Tahoma" w:hAnsi="Tahoma" w:cs="Tahoma"/>
          <w:b/>
          <w:bCs/>
          <w:sz w:val="28"/>
          <w:lang w:val="de-DE"/>
        </w:rPr>
        <w:t>500</w:t>
      </w:r>
      <w:r w:rsidR="00D1133E">
        <w:rPr>
          <w:rFonts w:ascii="Tahoma" w:hAnsi="Tahoma" w:cs="Tahoma"/>
          <w:b/>
          <w:bCs/>
          <w:sz w:val="28"/>
          <w:lang w:val="de-DE"/>
        </w:rPr>
        <w:t xml:space="preserve"> </w:t>
      </w:r>
    </w:p>
    <w:p w14:paraId="3AD3823F" w14:textId="77777777" w:rsidR="002854E2" w:rsidRDefault="00DF382E" w:rsidP="002854E2">
      <w:pPr>
        <w:spacing w:before="840"/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Fußauflageringe</w:t>
      </w:r>
      <w:r w:rsidR="002854E2" w:rsidRPr="002854E2">
        <w:rPr>
          <w:rFonts w:ascii="Tahoma" w:hAnsi="Tahoma" w:cs="Tahoma"/>
          <w:sz w:val="24"/>
          <w:lang w:val="de-DE"/>
        </w:rPr>
        <w:t xml:space="preserve"> </w:t>
      </w:r>
      <w:r>
        <w:rPr>
          <w:rFonts w:ascii="Tahoma" w:hAnsi="Tahoma" w:cs="Tahoma"/>
          <w:sz w:val="24"/>
          <w:lang w:val="de-DE"/>
        </w:rPr>
        <w:t>FAR</w:t>
      </w:r>
      <w:r w:rsidR="002854E2" w:rsidRPr="002854E2">
        <w:rPr>
          <w:rFonts w:ascii="Tahoma" w:hAnsi="Tahoma" w:cs="Tahoma"/>
          <w:sz w:val="24"/>
          <w:lang w:val="de-DE"/>
        </w:rPr>
        <w:t xml:space="preserve">-M Typ 2 nach DIN EN 1917 – DIN V 4034 –1 </w:t>
      </w:r>
    </w:p>
    <w:p w14:paraId="5F388DB7" w14:textId="77777777" w:rsid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>und den erhöhten Anforderungen der FBS-Qualitätsrichtlinien</w:t>
      </w:r>
      <w:r w:rsidR="00B72514">
        <w:rPr>
          <w:rFonts w:ascii="Tahoma" w:hAnsi="Tahoma" w:cs="Tahoma"/>
          <w:sz w:val="24"/>
          <w:lang w:val="de-DE"/>
        </w:rPr>
        <w:t>,</w:t>
      </w:r>
    </w:p>
    <w:p w14:paraId="17A195BA" w14:textId="77777777" w:rsidR="00176F62" w:rsidRDefault="00176F62" w:rsidP="00176F62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 xml:space="preserve">beständig gegen chemisch mäßig angreifende Umgebung </w:t>
      </w:r>
    </w:p>
    <w:p w14:paraId="2CF9B7CB" w14:textId="77777777" w:rsidR="00176F62" w:rsidRDefault="00176F62" w:rsidP="00176F62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 xml:space="preserve">gem. DIN EN 206-1 Expositionsklasse XA 2 Tabelle 1  </w:t>
      </w:r>
    </w:p>
    <w:p w14:paraId="030CBB92" w14:textId="77777777" w:rsidR="002854E2" w:rsidRPr="002854E2" w:rsidRDefault="002854E2" w:rsidP="002854E2">
      <w:pPr>
        <w:tabs>
          <w:tab w:val="left" w:pos="2268"/>
        </w:tabs>
        <w:spacing w:before="360"/>
        <w:rPr>
          <w:rFonts w:ascii="Tahoma" w:hAnsi="Tahoma" w:cs="Tahoma"/>
          <w:b/>
          <w:bCs/>
          <w:sz w:val="24"/>
          <w:lang w:val="de-DE"/>
        </w:rPr>
      </w:pPr>
      <w:r w:rsidRPr="002854E2">
        <w:rPr>
          <w:rFonts w:ascii="Tahoma" w:hAnsi="Tahoma" w:cs="Tahoma"/>
          <w:b/>
          <w:bCs/>
          <w:sz w:val="24"/>
          <w:lang w:val="de-DE"/>
        </w:rPr>
        <w:t xml:space="preserve">lichte Weite </w:t>
      </w:r>
      <w:r>
        <w:rPr>
          <w:rFonts w:ascii="Tahoma" w:hAnsi="Tahoma" w:cs="Tahoma"/>
          <w:b/>
          <w:bCs/>
          <w:sz w:val="24"/>
          <w:lang w:val="de-DE"/>
        </w:rPr>
        <w:tab/>
      </w:r>
      <w:r w:rsidRPr="002854E2">
        <w:rPr>
          <w:rFonts w:ascii="Tahoma" w:hAnsi="Tahoma" w:cs="Tahoma"/>
          <w:b/>
          <w:bCs/>
          <w:sz w:val="24"/>
          <w:lang w:val="de-DE"/>
        </w:rPr>
        <w:t xml:space="preserve">DN </w:t>
      </w:r>
      <w:r>
        <w:rPr>
          <w:rFonts w:ascii="Tahoma" w:hAnsi="Tahoma" w:cs="Tahoma"/>
          <w:b/>
          <w:bCs/>
          <w:sz w:val="24"/>
          <w:lang w:val="de-DE"/>
        </w:rPr>
        <w:t xml:space="preserve">  </w:t>
      </w:r>
      <w:r w:rsidRPr="002854E2">
        <w:rPr>
          <w:rFonts w:ascii="Tahoma" w:hAnsi="Tahoma" w:cs="Tahoma"/>
          <w:b/>
          <w:bCs/>
          <w:sz w:val="24"/>
          <w:lang w:val="de-DE"/>
        </w:rPr>
        <w:t xml:space="preserve">... mm </w:t>
      </w:r>
    </w:p>
    <w:p w14:paraId="1A8474D5" w14:textId="77777777" w:rsidR="002854E2" w:rsidRDefault="002854E2" w:rsidP="002854E2">
      <w:pPr>
        <w:rPr>
          <w:rFonts w:ascii="Tahoma" w:hAnsi="Tahoma" w:cs="Tahoma"/>
          <w:sz w:val="24"/>
          <w:lang w:val="de-DE"/>
        </w:rPr>
      </w:pPr>
    </w:p>
    <w:p w14:paraId="6682C9F9" w14:textId="77777777" w:rsidR="003249D3" w:rsidRDefault="003249D3" w:rsidP="003249D3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 xml:space="preserve">Bauteilverbindung mit Dichtring nach DIN EN 681 – 1 </w:t>
      </w:r>
    </w:p>
    <w:p w14:paraId="428B47F3" w14:textId="77777777" w:rsidR="003249D3" w:rsidRDefault="003249D3" w:rsidP="003249D3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 xml:space="preserve">mit werksseitig im geschlossenen Mantel vorgeschmierter Kompressionsgleitdichtung </w:t>
      </w:r>
    </w:p>
    <w:p w14:paraId="7453FDBB" w14:textId="3F3B085F" w:rsidR="003249D3" w:rsidRDefault="003249D3" w:rsidP="003249D3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 xml:space="preserve">aus Elastomeren mit dichter Struktur und </w:t>
      </w:r>
      <w:proofErr w:type="spellStart"/>
      <w:r w:rsidR="00F43D9D" w:rsidRPr="00F43D9D">
        <w:rPr>
          <w:rFonts w:ascii="Tahoma" w:hAnsi="Tahoma" w:cs="Tahoma"/>
          <w:sz w:val="24"/>
          <w:lang w:val="de-DE"/>
        </w:rPr>
        <w:t>aufvulkanisiertem</w:t>
      </w:r>
      <w:proofErr w:type="spellEnd"/>
      <w:r w:rsidR="00F43D9D" w:rsidRPr="00F43D9D">
        <w:rPr>
          <w:rFonts w:ascii="Tahoma" w:hAnsi="Tahoma" w:cs="Tahoma"/>
          <w:sz w:val="24"/>
          <w:lang w:val="de-DE"/>
        </w:rPr>
        <w:t xml:space="preserve"> </w:t>
      </w:r>
      <w:r w:rsidRPr="002854E2">
        <w:rPr>
          <w:rFonts w:ascii="Tahoma" w:hAnsi="Tahoma" w:cs="Tahoma"/>
          <w:sz w:val="24"/>
          <w:lang w:val="de-DE"/>
        </w:rPr>
        <w:t xml:space="preserve">umlaufenden Lastausgleichselement </w:t>
      </w:r>
    </w:p>
    <w:p w14:paraId="5539E193" w14:textId="77777777" w:rsidR="003249D3" w:rsidRDefault="003249D3" w:rsidP="003249D3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 xml:space="preserve">mit Quarzsandfüllung zur gleichmäßigen, nichtfedernden Lastabtragung zwischen den Schachtbauteilen und gleichzeitigem inneren Fugenverschluss </w:t>
      </w:r>
    </w:p>
    <w:p w14:paraId="288F9AF2" w14:textId="77777777" w:rsidR="003249D3" w:rsidRDefault="003249D3" w:rsidP="003249D3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 xml:space="preserve">mit Prüfzeugnis und vorliegender statischer Berechnung </w:t>
      </w:r>
    </w:p>
    <w:p w14:paraId="283807E3" w14:textId="77777777" w:rsidR="003249D3" w:rsidRPr="002854E2" w:rsidRDefault="003249D3" w:rsidP="003249D3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>gemäß den Normen DIN EN 1917; DIN V 4034 - 1</w:t>
      </w:r>
    </w:p>
    <w:p w14:paraId="08935E5E" w14:textId="77777777" w:rsidR="008075EC" w:rsidRDefault="008075EC" w:rsidP="00774659">
      <w:pPr>
        <w:pStyle w:val="Angebot"/>
        <w:tabs>
          <w:tab w:val="left" w:pos="2835"/>
        </w:tabs>
        <w:spacing w:before="360"/>
        <w:rPr>
          <w:rFonts w:ascii="Tahoma" w:hAnsi="Tahoma" w:cs="Tahoma"/>
        </w:rPr>
      </w:pPr>
      <w:r>
        <w:rPr>
          <w:rFonts w:ascii="Tahoma" w:hAnsi="Tahoma" w:cs="Tahoma"/>
        </w:rPr>
        <w:t>Herstellernachweis :</w:t>
      </w:r>
      <w:r>
        <w:rPr>
          <w:rFonts w:ascii="Tahoma" w:hAnsi="Tahoma" w:cs="Tahoma"/>
        </w:rPr>
        <w:tab/>
        <w:t>HABA-Betonwerke</w:t>
      </w:r>
    </w:p>
    <w:p w14:paraId="1897F9E4" w14:textId="77777777" w:rsidR="008538BF" w:rsidRPr="007737BA" w:rsidRDefault="008075EC" w:rsidP="008075EC">
      <w:pPr>
        <w:tabs>
          <w:tab w:val="left" w:pos="2835"/>
        </w:tabs>
        <w:rPr>
          <w:lang w:val="de-DE"/>
        </w:rPr>
      </w:pPr>
      <w:r w:rsidRPr="00D462C2">
        <w:rPr>
          <w:rFonts w:ascii="Tahoma" w:hAnsi="Tahoma" w:cs="Tahoma"/>
          <w:sz w:val="24"/>
          <w:lang w:val="de-DE"/>
        </w:rPr>
        <w:tab/>
      </w:r>
      <w:hyperlink r:id="rId8" w:history="1">
        <w:r w:rsidRPr="00D462C2">
          <w:rPr>
            <w:rStyle w:val="Hyperlink"/>
            <w:rFonts w:ascii="Tahoma" w:hAnsi="Tahoma" w:cs="Tahoma"/>
            <w:sz w:val="24"/>
            <w:lang w:val="de-DE"/>
          </w:rPr>
          <w:t>www.haba-beton.de</w:t>
        </w:r>
      </w:hyperlink>
    </w:p>
    <w:sectPr w:rsidR="008538BF" w:rsidRPr="007737BA" w:rsidSect="00BE1785">
      <w:headerReference w:type="default" r:id="rId9"/>
      <w:footerReference w:type="default" r:id="rId10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1A4F" w14:textId="77777777" w:rsidR="00CF00BE" w:rsidRDefault="00CF00BE" w:rsidP="00CF00BE">
      <w:r>
        <w:separator/>
      </w:r>
    </w:p>
  </w:endnote>
  <w:endnote w:type="continuationSeparator" w:id="0">
    <w:p w14:paraId="5CBCC025" w14:textId="77777777"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83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2"/>
      <w:gridCol w:w="4742"/>
      <w:gridCol w:w="3147"/>
    </w:tblGrid>
    <w:tr w:rsidR="00F43D9D" w14:paraId="21E6DA2E" w14:textId="77777777" w:rsidTr="00751B63">
      <w:trPr>
        <w:trHeight w:hRule="exact" w:val="185"/>
      </w:trPr>
      <w:tc>
        <w:tcPr>
          <w:tcW w:w="2942" w:type="dxa"/>
          <w:tcBorders>
            <w:top w:val="single" w:sz="2" w:space="0" w:color="818181"/>
          </w:tcBorders>
        </w:tcPr>
        <w:p w14:paraId="2192C334" w14:textId="77777777" w:rsidR="00F43D9D" w:rsidRDefault="00F43D9D" w:rsidP="00F43D9D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</w:tcBorders>
        </w:tcPr>
        <w:p w14:paraId="16576F12" w14:textId="77777777" w:rsidR="00F43D9D" w:rsidRDefault="00F43D9D" w:rsidP="00F43D9D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</w:tcBorders>
        </w:tcPr>
        <w:p w14:paraId="334CBC76" w14:textId="77777777" w:rsidR="00F43D9D" w:rsidRDefault="00F43D9D" w:rsidP="00F43D9D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4EE9168A" w14:textId="7A5A3367" w:rsidR="00CF00BE" w:rsidRPr="00F43D9D" w:rsidRDefault="00F43D9D" w:rsidP="00F43D9D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>
      <w:rPr>
        <w:sz w:val="20"/>
        <w:szCs w:val="20"/>
      </w:rPr>
      <w:t>HABA–</w:t>
    </w:r>
    <w:proofErr w:type="spellStart"/>
    <w:r>
      <w:rPr>
        <w:sz w:val="20"/>
        <w:szCs w:val="20"/>
      </w:rPr>
      <w:t>Beton</w:t>
    </w:r>
    <w:proofErr w:type="spellEnd"/>
    <w:r>
      <w:rPr>
        <w:sz w:val="20"/>
        <w:szCs w:val="20"/>
      </w:rPr>
      <w:t xml:space="preserve">, Johann </w:t>
    </w:r>
    <w:proofErr w:type="spellStart"/>
    <w:r>
      <w:rPr>
        <w:sz w:val="20"/>
        <w:szCs w:val="20"/>
      </w:rPr>
      <w:t>Bartlechner</w:t>
    </w:r>
    <w:proofErr w:type="spellEnd"/>
    <w:r>
      <w:rPr>
        <w:sz w:val="20"/>
        <w:szCs w:val="20"/>
      </w:rPr>
      <w:t xml:space="preserve"> KG</w:t>
    </w:r>
    <w:r>
      <w:rPr>
        <w:color w:val="FFFFFF"/>
        <w:sz w:val="20"/>
        <w:szCs w:val="20"/>
      </w:rPr>
      <w:t>..............................</w:t>
    </w:r>
    <w:r w:rsidRPr="00CC15D0">
      <w:rPr>
        <w:color w:val="FFFFFF" w:themeColor="background1"/>
        <w:sz w:val="20"/>
        <w:szCs w:val="20"/>
      </w:rPr>
      <w:t>.</w:t>
    </w:r>
    <w:hyperlink r:id="rId1" w:history="1">
      <w:r w:rsidRPr="00CC15D0">
        <w:rPr>
          <w:rStyle w:val="Hyperlink"/>
          <w:color w:val="auto"/>
          <w:sz w:val="20"/>
          <w:szCs w:val="20"/>
          <w:u w:val="none"/>
        </w:rPr>
        <w:t>info@haba-beton.de</w:t>
      </w:r>
    </w:hyperlink>
    <w:r>
      <w:rPr>
        <w:color w:val="FFFFFF"/>
        <w:sz w:val="20"/>
        <w:szCs w:val="20"/>
      </w:rPr>
      <w:t>...............................</w:t>
    </w:r>
    <w:r>
      <w:rPr>
        <w:sz w:val="20"/>
        <w:szCs w:val="20"/>
      </w:rPr>
      <w:t>www.haba-beton.de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6D15" w14:textId="77777777" w:rsidR="00CF00BE" w:rsidRDefault="00CF00BE" w:rsidP="00CF00BE">
      <w:r>
        <w:separator/>
      </w:r>
    </w:p>
  </w:footnote>
  <w:footnote w:type="continuationSeparator" w:id="0">
    <w:p w14:paraId="4910D581" w14:textId="77777777"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96B7" w14:textId="77777777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1B5DA052" wp14:editId="71DC341D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C843EF" wp14:editId="48E2E3FE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289F09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proofErr w:type="spellStart"/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113CF9"/>
    <w:rsid w:val="00176F62"/>
    <w:rsid w:val="00202B0F"/>
    <w:rsid w:val="00231427"/>
    <w:rsid w:val="0028410F"/>
    <w:rsid w:val="002854E2"/>
    <w:rsid w:val="003076A4"/>
    <w:rsid w:val="003249D3"/>
    <w:rsid w:val="00360CD8"/>
    <w:rsid w:val="004238A6"/>
    <w:rsid w:val="00486B59"/>
    <w:rsid w:val="00505164"/>
    <w:rsid w:val="00615721"/>
    <w:rsid w:val="00675014"/>
    <w:rsid w:val="00693FF5"/>
    <w:rsid w:val="006E0E5E"/>
    <w:rsid w:val="006E43CF"/>
    <w:rsid w:val="00771DD5"/>
    <w:rsid w:val="007737BA"/>
    <w:rsid w:val="00774659"/>
    <w:rsid w:val="007C000A"/>
    <w:rsid w:val="008075EC"/>
    <w:rsid w:val="00817B9E"/>
    <w:rsid w:val="008538BF"/>
    <w:rsid w:val="0091516F"/>
    <w:rsid w:val="0094482A"/>
    <w:rsid w:val="00A24014"/>
    <w:rsid w:val="00AA5F75"/>
    <w:rsid w:val="00B72514"/>
    <w:rsid w:val="00BE1785"/>
    <w:rsid w:val="00CF00BE"/>
    <w:rsid w:val="00CF472E"/>
    <w:rsid w:val="00D1133E"/>
    <w:rsid w:val="00D7434C"/>
    <w:rsid w:val="00DF382E"/>
    <w:rsid w:val="00EC5A3F"/>
    <w:rsid w:val="00F4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3590A6"/>
  <w15:docId w15:val="{6F50CF61-6252-4F3A-9CE4-A4C4381C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  <w:style w:type="paragraph" w:customStyle="1" w:styleId="Default">
    <w:name w:val="Default"/>
    <w:rsid w:val="00505164"/>
    <w:pPr>
      <w:widowControl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854E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854E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-bet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0A4B8-38B5-4C07-8892-8CAF30A5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Michael Heckmann</cp:lastModifiedBy>
  <cp:revision>2</cp:revision>
  <cp:lastPrinted>2017-04-26T12:39:00Z</cp:lastPrinted>
  <dcterms:created xsi:type="dcterms:W3CDTF">2024-08-13T07:11:00Z</dcterms:created>
  <dcterms:modified xsi:type="dcterms:W3CDTF">2024-08-13T07:11:00Z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